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Showroom Vescom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showroom międzynarodowego producenta materiałów wykończeniowych to wyjątkowo udany mariaż betonowych struktur uzyskanych dzięki mikrocementowi CREATIVO Baufloor i oklein ściennych oraz tkanin marki Vescom.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zaprojektowane przez biuro projektowe Noname Architects zyskało bardzo nowoczesną i funkcjonalną formę. Wykorzystane rozwiązania oraz przestrzeń, kolory, materiały, światło (dzienne i sztuczne) stały się narzędziami do stworzenia zdrowego, środowiska pracy. Showroom Vescom to przestrzeń wielofunkcyjna z kameralnymi miejscami stałej pracy, strefami pokazowymi, przestrzenną komunikacją. </w:t>
      </w:r>
    </w:p>
    <w:p>
      <w:r>
        <w:rPr>
          <w:rFonts w:ascii="calibri" w:hAnsi="calibri" w:eastAsia="calibri" w:cs="calibri"/>
          <w:sz w:val="24"/>
          <w:szCs w:val="24"/>
        </w:rPr>
        <w:t xml:space="preserve"> Charakter showroomu tworzą: przemyślany koncept architektoniczny, ekspozycje oraz materiały i rozwiązania wykorzystane do jego wykończenia. Posadzkę we wszystkich wnętrzach pokrywa CREATIVO Baufloor. To właśnie dzięki niemu wnętrza są nowoczesne, nieco ascetyczne i pozwalają na indywidualne aranżacje.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W skrócie</w:t>
      </w:r>
    </w:p>
    <w:p>
      <w:r>
        <w:rPr>
          <w:rFonts w:ascii="calibri" w:hAnsi="calibri" w:eastAsia="calibri" w:cs="calibri"/>
          <w:sz w:val="24"/>
          <w:szCs w:val="24"/>
        </w:rPr>
        <w:t xml:space="preserve"> miejscowość: Warszawa</w:t>
      </w:r>
    </w:p>
    <w:p>
      <w:r>
        <w:rPr>
          <w:rFonts w:ascii="calibri" w:hAnsi="calibri" w:eastAsia="calibri" w:cs="calibri"/>
          <w:sz w:val="24"/>
          <w:szCs w:val="24"/>
        </w:rPr>
        <w:t xml:space="preserve"> powierzchnia: m2</w:t>
      </w:r>
    </w:p>
    <w:p>
      <w:r>
        <w:rPr>
          <w:rFonts w:ascii="calibri" w:hAnsi="calibri" w:eastAsia="calibri" w:cs="calibri"/>
          <w:sz w:val="24"/>
          <w:szCs w:val="24"/>
        </w:rPr>
        <w:t xml:space="preserve"> rok realizacji: 2016</w:t>
      </w:r>
    </w:p>
    <w:p>
      <w:r>
        <w:rPr>
          <w:rFonts w:ascii="calibri" w:hAnsi="calibri" w:eastAsia="calibri" w:cs="calibri"/>
          <w:sz w:val="24"/>
          <w:szCs w:val="24"/>
        </w:rPr>
        <w:t xml:space="preserve"> projekt modernizacji: Noname Architects</w:t>
      </w:r>
    </w:p>
    <w:p>
      <w:r>
        <w:rPr>
          <w:rFonts w:ascii="calibri" w:hAnsi="calibri" w:eastAsia="calibri" w:cs="calibri"/>
          <w:sz w:val="24"/>
          <w:szCs w:val="24"/>
        </w:rPr>
        <w:t xml:space="preserve"> wykorzystana posadzka: CREATIVO Baufloor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2026-07-29T18:45:03+02:00</dcterms:created>
  <dcterms:modified xsi:type="dcterms:W3CDTF">2026-07-29T18:45:03+02:00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