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BAUFLOOR® Creativo – beton dla kreatywnych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Betonowe powierzchnie stały się w ostatnich latach niezwykle modne. Wielu projektantów w swoich realizacjach chętnie proponowało by betonowy „total look”, jednak nie wszędzie jest to możliwe ze względu na ograniczenia techniczne, budżetowe i czasowe. Rozwiązaniem tego problemów w wielu przypadkach może być BAUFLOOR® Creativo – jeden z systemów marki BAUTECH® Futura.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BAUFLOOR® Creativo</w:t>
      </w:r>
      <w:r>
        <w:rPr>
          <w:rFonts w:ascii="calibri" w:hAnsi="calibri" w:eastAsia="calibri" w:cs="calibri"/>
          <w:sz w:val="24"/>
          <w:szCs w:val="24"/>
        </w:rPr>
        <w:t xml:space="preserve"> to niezwykle wszechstronny i uniwersalny produkt, którego zastosowanie wykracza zdecydowanie poza wykończenie posadzek. Z powodzeniem może być też stosowany na ścianach, sufitach, powierzchniach mebli i stałych elementów zabudowy. To zasługa tego, że oprócz betonu można go zastosować na bardzo różnych podłożach: m. in. drewnie i materiałach drewnopochodnych, metalu, płytkach ceramicznych, płytach gipsowo-kartonowych. Ponieważ rekomendowane jest jego nakładanie w cienkich 2-3 milimetrowych warstwach, nadaje się do renowacji już istniejących powierzchni, nie zabiera przestrzeni w trudnodostępnych miejscach, nie powoduje też powstawania niekorzystnych różnic w poziomie podłóg w poszczególnych pomieszczeniach.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Unikalna fuzja mikrobetonu i polimerów daje trwałe, efektowne, odporne na zabrudzenia powierzchnie. Połączenie szerokiej gamy kolorystycznej z możliwością ręcznego nadawania bardzo różnorodnych, niepowtarzalnych faktur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BAUFLOOR® Creativo </w:t>
      </w:r>
      <w:r>
        <w:rPr>
          <w:rFonts w:ascii="calibri" w:hAnsi="calibri" w:eastAsia="calibri" w:cs="calibri"/>
          <w:sz w:val="24"/>
          <w:szCs w:val="24"/>
        </w:rPr>
        <w:t xml:space="preserve">to potężne narzędzie w ręku kreatywnego projektanta czy architekta wnętrz. Ten system może być też z powodzeniem stosowany w pomieszczeniach o podwyższonej wilgotności: kuchniach, łazienkach, ośrodkach spa, basenach i pływalniach – uzyskane przy jego pomocy powierzchnie są odporne na wilgoć.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BAUFLOOR® Creativo </w:t>
      </w:r>
      <w:r>
        <w:rPr>
          <w:rFonts w:ascii="calibri" w:hAnsi="calibri" w:eastAsia="calibri" w:cs="calibri"/>
          <w:sz w:val="24"/>
          <w:szCs w:val="24"/>
        </w:rPr>
        <w:t xml:space="preserve">rekomendowany jest zarówno do wykorzystania w pomieszczeniach mieszkalnych: domach, apartamentach, loftach, jak i w kontraktowych: barach, klubach, restauracjach, hotelach, sklepach, biurach.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BAUFLOOR® Creativo</w:t>
      </w:r>
      <w:r>
        <w:rPr>
          <w:rFonts w:ascii="calibri" w:hAnsi="calibri" w:eastAsia="calibri" w:cs="calibri"/>
          <w:sz w:val="24"/>
          <w:szCs w:val="24"/>
        </w:rPr>
        <w:t xml:space="preserve"> to nowoczesny styl, niepowtarzalny charakter i szerokie możliwości kreowania indywidualnych rozwiązań. To także gwarancja nieszablonowego efektu, podkreślającego stylistykę wnętrza i jego awangardową aranżację.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na temat systemów BAUTECH® Futura można znaleźć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www.bautech.pl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wiele cennych informacji dotyczących ich praktycznej aplikacji można zdobyć oglądając filmy szkoleniowe na firmowym kanale You Tube: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https://www.youtube.com/user/BautechPosadzki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utech.pl" TargetMode="External"/><Relationship Id="rId8" Type="http://schemas.openxmlformats.org/officeDocument/2006/relationships/hyperlink" Target="https://www.youtube.com/user/BautechPosadz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2025-10-09T03:13:43+02:00</dcterms:created>
  <dcterms:modified xsi:type="dcterms:W3CDTF">2025-10-09T03:13:43+02:00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