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Nadeszła wiosna! Robi się coraz cieplej?, rozpoczynamy porządki?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wiosna! Robi się coraz cieplej?, rozpoczynamy porządki?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wiesz, że kostkę brukową na Twoim podjeździe, chodniku należy impregnować❓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 zabieg to gwarancja trwałości i atrakcyjności kostki. Zaimpregnowana nawierzchnia będzie odporna na zabrudzenia i niszczycielską działalność warunków atmosferycznych.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Bautech BRUKSEAL to poliuretanowy środek do wzmacniania i uszczelniania kostki brukowej. Jest odporny na czynniki atmosferyczne i UV.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Impregnacja jest dziecinnie prosta: impregnat nakłada się za pomocą wałka na dokładnie oczyszczoną kostkę. Miłej pracy!?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Nadeszła wiosna! Robi się coraz cieplej?, rozpoczynamy porządki?</w:t>
      </w:r>
    </w:p>
    <w:p>
      <w:r>
        <w:rPr>
          <w:rFonts w:ascii="calibri" w:hAnsi="calibri" w:eastAsia="calibri" w:cs="calibri"/>
          <w:sz w:val="24"/>
          <w:szCs w:val="24"/>
        </w:rPr>
        <w:t xml:space="preserve">Czy wiesz, że kostkę brukową na Twoim podjeździe, chodniku należy impregnować❓ </w:t>
      </w:r>
    </w:p>
    <w:p>
      <w:r>
        <w:rPr>
          <w:rFonts w:ascii="calibri" w:hAnsi="calibri" w:eastAsia="calibri" w:cs="calibri"/>
          <w:sz w:val="24"/>
          <w:szCs w:val="24"/>
        </w:rPr>
        <w:t xml:space="preserve">Taki zabieg to gwarancja trwałości i atrakcyjności kostki. Zaimpregnowana nawierzchnia będzie odporna na zabrudzenia i niszczycielską działalność warunków atmosferycznych.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Bautech BRUKSEAL to poliuretanowy środek do wzmacniania i uszczelniania kostki brukowej. Jest odporny na czynniki atmosferyczne i UV. </w:t>
      </w:r>
    </w:p>
    <w:p>
      <w:r>
        <w:rPr>
          <w:rFonts w:ascii="calibri" w:hAnsi="calibri" w:eastAsia="calibri" w:cs="calibri"/>
          <w:sz w:val="24"/>
          <w:szCs w:val="24"/>
        </w:rPr>
        <w:t xml:space="preserve">Impregnacja jest dziecinnie prosta: impregnat nakłada się za pomocą wałka na dokładnie oczyszczoną kostkę. Miłej pracy!?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2025-10-08T21:23:25+02:00</dcterms:created>
  <dcterms:modified xsi:type="dcterms:W3CDTF">2025-10-08T21:23:25+02:00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